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310" w:rsidRPr="00032310" w:rsidRDefault="00E30ABF" w:rsidP="00032310">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rsidR="00032310" w:rsidRDefault="00E30ABF" w:rsidP="00032310">
      <w:pPr>
        <w:spacing w:line="480" w:lineRule="auto"/>
        <w:rPr>
          <w:rFonts w:ascii="Times New Roman" w:hAnsi="Times New Roman" w:cs="Times New Roman"/>
          <w:b/>
          <w:sz w:val="24"/>
          <w:szCs w:val="24"/>
        </w:rPr>
      </w:pPr>
      <w:r>
        <w:rPr>
          <w:rFonts w:ascii="Times New Roman" w:hAnsi="Times New Roman" w:cs="Times New Roman"/>
          <w:b/>
          <w:sz w:val="24"/>
          <w:szCs w:val="24"/>
        </w:rPr>
        <w:t>Institution</w:t>
      </w:r>
    </w:p>
    <w:p w:rsidR="00E30ABF" w:rsidRPr="00032310" w:rsidRDefault="00E30ABF" w:rsidP="00032310">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032310" w:rsidRPr="00032310" w:rsidRDefault="00032310" w:rsidP="00E30ABF">
      <w:pPr>
        <w:spacing w:line="480" w:lineRule="auto"/>
        <w:rPr>
          <w:rFonts w:ascii="Times New Roman" w:hAnsi="Times New Roman" w:cs="Times New Roman"/>
          <w:b/>
          <w:sz w:val="24"/>
          <w:szCs w:val="24"/>
        </w:rPr>
      </w:pPr>
      <w:r w:rsidRPr="00032310">
        <w:rPr>
          <w:rFonts w:ascii="Times New Roman" w:hAnsi="Times New Roman" w:cs="Times New Roman"/>
          <w:b/>
          <w:sz w:val="24"/>
          <w:szCs w:val="24"/>
        </w:rPr>
        <w:t>Christian Religion</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What takes place after one dies? The church has proclaimed a particular belief that entails the life after death as well as an age which will come that everyone’s final destiny is a state in heaven whereby people will live for eternity with God. The central question asked does not entail whether people will live forever but in what way will that be possible. There have also been some explanations regarding specific judgment and whatever happens to somebody when they die. One of them is that the soul gets separated from the body of the human beings and then rises to meet God while they await for both of their reunion with the glorified body. Heaven and Beatific Vision stipulate that the people who die in the friendship and grace of God are purified perfectly, and they will live for eternity with Jesus Christ. That is known as God’s contemplation in his on heavenly glory. Purgatory which is the final purification states that the individuals who perish in God’s friendship and grace but are not entirely purified, they are assured an eternal salvation, but after they die, they go through purification to be holy and enter into the heaven joys. With the body resurrection, the Catechism states that the faith within the body resurrection cannot be separated from the hope we have in the body of Christ and resurrection.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Human Nature is said to involve the different ways of feeling, thinking as well as acting in which human beings tend to have the natural independent culture influence. Knowledge entails the generalization capacity, the abstract conception ideas as well as the possession of </w:t>
      </w:r>
      <w:r w:rsidRPr="00032310">
        <w:rPr>
          <w:rFonts w:ascii="Times New Roman" w:hAnsi="Times New Roman" w:cs="Times New Roman"/>
          <w:sz w:val="24"/>
          <w:szCs w:val="24"/>
        </w:rPr>
        <w:lastRenderedPageBreak/>
        <w:t xml:space="preserve">various intellectual truths. Essentials to human beings have been pointed out to include the intellect dignity of wisdom and truth, the moral conscience dignity as well as the freedom excellence. With regards to economic and social life, some of the features of the current economic life include the vocation and dignity of the human being and the society’s welfare as a whole need to be fostered and respected.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Today, there is a significant increase of agricultural and industrial production as well as industrial goods and the number of available services and that should be in the perception of the expansion of the population as well as the ever-growing needs of human beings. The religious and moral life is intended for the benefit of every group and persons of whatever kind of race or part of the globe. For God’s design that was meant for humanity to be realized, the economic activities have to be undertaken according to the methods and techniques which belong to the specific moral order.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Marriage is known by Christians to have been instituted by God himself, which is a lifelong, faithful and exclusive union of a particular man or woman who has been joined into an intimate life and love communion. They therefore completely commit themselves to their spouses as well as to the responsibility of raising kids as well as caring for them.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Faith speaks a lot about the Institute of marriage where it is said to be established by God that created both man and woman in a divine image. Man is to leave his parents to cling to his wife, and both are going to become a single body. The human society prolongation has a decisive bearing with regards to eternal destiny as on the continuity of the human race on the eternal destiny and personal development of each family member. Sexual pleasure is believed to have </w:t>
      </w:r>
      <w:r w:rsidRPr="00032310">
        <w:rPr>
          <w:rFonts w:ascii="Times New Roman" w:hAnsi="Times New Roman" w:cs="Times New Roman"/>
          <w:sz w:val="24"/>
          <w:szCs w:val="24"/>
        </w:rPr>
        <w:lastRenderedPageBreak/>
        <w:t xml:space="preserve">been meant for the purpose of attracting the husband and the wife to bear kids as well as foster the love which they have for each other.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The history of the Catholic </w:t>
      </w:r>
      <w:r w:rsidR="00E30ABF" w:rsidRPr="00032310">
        <w:rPr>
          <w:rFonts w:ascii="Times New Roman" w:hAnsi="Times New Roman" w:cs="Times New Roman"/>
          <w:sz w:val="24"/>
          <w:szCs w:val="24"/>
        </w:rPr>
        <w:t>Church</w:t>
      </w:r>
      <w:r w:rsidRPr="00032310">
        <w:rPr>
          <w:rFonts w:ascii="Times New Roman" w:hAnsi="Times New Roman" w:cs="Times New Roman"/>
          <w:sz w:val="24"/>
          <w:szCs w:val="24"/>
        </w:rPr>
        <w:t xml:space="preserve"> is mostly reflected in the Roman Catholicism is a global traditional religion which traces back to Jesus of Nazareth’s birth. The members would congregate in a single church communion that is headed by the bishops whose roles came from the twelve disciples. The nature of the church proceeds from God’s love and the church was initially founded by Jesus and then gathered in a single one by the Holy Spirit. The church offers men and women to develop their personality as well as increasing affirmation as well as the discovery of their rights.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The church provides the society with uniting human beings in a perfect unity that is in Christ Jesus and established by God’s children. To human activities through the members, the church also offers advice to the people to perform their duties faithfully within the gospel and spirit. The Christian vision will often suggest a particular solution in a given circumstance.  They try to guide each other through a sincere form of dialogue in a mutual and honest charity a particular genuine concern for the sake of the common good.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The sacrament is described by St. Augustine as a visible and outward sign of an invisible and inward grace. As a Christian, the journey through life concerns getting to know God better as well as building his kingdom as they live on the earth. Catholics move on the journey that the baptized strive to represent Christ on earth. The sacrament is said to have been derived from the word ‘mysterion’ which is a Greek word which means anything that is secret, hidden or a mystery. A sacramentum was said to be an oath which was expected to be a sign of the beginning of a new type of life, and it was also initiated into the community of Christians </w:t>
      </w:r>
      <w:r w:rsidRPr="00032310">
        <w:rPr>
          <w:rFonts w:ascii="Times New Roman" w:hAnsi="Times New Roman" w:cs="Times New Roman"/>
          <w:sz w:val="24"/>
          <w:szCs w:val="24"/>
        </w:rPr>
        <w:lastRenderedPageBreak/>
        <w:t xml:space="preserve">through the Eucharist baptism. The sacrament is said to have been ordained by Jesus Christ whereby grace is provided to the souls of human beings. As Christ and church actions, they are signs as well as ways in which people strengthen and express their faith which renders worship to the Almighty which is a great way to enhance, manifest and establish the ecclesiastical communion.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Cultural development is a characteristic of human beings that it may achieve full and true humanity only through the use of culture which is through cultivating values and goods of nature. Whenever there is doubt regarding the human life, culture and nature are linked together intimately. Culture is a general sense which refers to everything that goes towards developing and refining the development of the diverse physical and mental humanities.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The cultural situation in the society today is dependent on the life circumstances which have gone through significant changes on the cultural and social level which one is usually entitled towards speaking of a new human history and therefore the new ways have been opened for developing culture diffusion. Concerning humanity which shapes culture, around the globe, the sense of responsibility and autonomy can increase with the effects of the most significant moral maturity of human beings. There is a new humanism that is being brought up where people get defined before all the other aspects of responsibility to their brothers and sisters in history. Faith is a mystery that provides the Christians with a significant incentive as well as encouragement towards fulfilling their roles much more willingly as well as assessing the activities significance that is capable of assigning towards the human cultured which is an honored role within the complete humanity vocation.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lastRenderedPageBreak/>
        <w:t>The political community should exist for the common good. The church doesn’t favor any of the governments, but it insists that every governing body has to safeguard the human transcendence. There are various factors that differentiate democracy and the republic which lies within the limits that are placed by the law and government that has a significant implication on the minority rights. Both types of government have a tendency of utilizing the representational system whereby the citizens get to vote to elect the politicians that would represent their form of government and interests.</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Democracy is different from the republic whereby there is no majority which can impose the will it has on the minority. In a republic, the people majority don't have the authority to take away particular inalienable rights. The political body that is either in the legislative communicator even through the organizations which represent the state have to be exercised in the limits of the order of morals as well as directed to the common good, in accordance to the legitimate judicial law that is established or due to getting built.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Everyone should participate in the public life which is entirely by the nature of humans which the structures of the political judiciary have been devices and will provide to every citizen effective chances to play an active and free role in establishing judicial foundations of the community in politics within the public affairs administration. </w:t>
      </w:r>
    </w:p>
    <w:p w:rsidR="00032310" w:rsidRPr="00032310" w:rsidRDefault="00032310" w:rsidP="00032310">
      <w:pPr>
        <w:spacing w:before="100" w:beforeAutospacing="1" w:after="100" w:afterAutospacing="1" w:line="480" w:lineRule="auto"/>
        <w:ind w:firstLine="720"/>
        <w:rPr>
          <w:rFonts w:ascii="Times New Roman" w:hAnsi="Times New Roman" w:cs="Times New Roman"/>
          <w:sz w:val="24"/>
          <w:szCs w:val="24"/>
        </w:rPr>
      </w:pPr>
      <w:r w:rsidRPr="00032310">
        <w:rPr>
          <w:rFonts w:ascii="Times New Roman" w:hAnsi="Times New Roman" w:cs="Times New Roman"/>
          <w:sz w:val="24"/>
          <w:szCs w:val="24"/>
        </w:rPr>
        <w:t xml:space="preserve">Christians have to be aware of their proper and specific roles within the political community, and they should be an example by using their responsibility senses as well as their dedication towards the common </w:t>
      </w:r>
      <w:r w:rsidR="00E30ABF" w:rsidRPr="00032310">
        <w:rPr>
          <w:rFonts w:ascii="Times New Roman" w:hAnsi="Times New Roman" w:cs="Times New Roman"/>
          <w:sz w:val="24"/>
          <w:szCs w:val="24"/>
        </w:rPr>
        <w:t>good. Also</w:t>
      </w:r>
      <w:r w:rsidRPr="00032310">
        <w:rPr>
          <w:rFonts w:ascii="Times New Roman" w:hAnsi="Times New Roman" w:cs="Times New Roman"/>
          <w:sz w:val="24"/>
          <w:szCs w:val="24"/>
        </w:rPr>
        <w:t xml:space="preserve">, they can show the manner in which authority can be possibly reconciled with personal initiative, solidarity, as well as the various social framework, needs entirely. </w:t>
      </w:r>
      <w:bookmarkStart w:id="0" w:name="_GoBack"/>
      <w:bookmarkEnd w:id="0"/>
    </w:p>
    <w:p w:rsidR="00032310" w:rsidRPr="00032310" w:rsidRDefault="00032310" w:rsidP="00032310">
      <w:pPr>
        <w:spacing w:line="480" w:lineRule="auto"/>
        <w:rPr>
          <w:rFonts w:ascii="Times New Roman" w:hAnsi="Times New Roman" w:cs="Times New Roman"/>
          <w:b/>
          <w:sz w:val="24"/>
          <w:szCs w:val="24"/>
        </w:rPr>
      </w:pPr>
    </w:p>
    <w:p w:rsidR="00A67BD5" w:rsidRPr="00032310" w:rsidRDefault="00A67BD5" w:rsidP="00032310">
      <w:pPr>
        <w:spacing w:line="480" w:lineRule="auto"/>
      </w:pPr>
    </w:p>
    <w:sectPr w:rsidR="00A67BD5" w:rsidRPr="000323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AEF" w:rsidRDefault="00094AEF" w:rsidP="0019354D">
      <w:pPr>
        <w:spacing w:after="0" w:line="240" w:lineRule="auto"/>
      </w:pPr>
      <w:r>
        <w:separator/>
      </w:r>
    </w:p>
  </w:endnote>
  <w:endnote w:type="continuationSeparator" w:id="0">
    <w:p w:rsidR="00094AEF" w:rsidRDefault="00094AEF" w:rsidP="00193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AEF" w:rsidRDefault="00094AEF" w:rsidP="0019354D">
      <w:pPr>
        <w:spacing w:after="0" w:line="240" w:lineRule="auto"/>
      </w:pPr>
      <w:r>
        <w:separator/>
      </w:r>
    </w:p>
  </w:footnote>
  <w:footnote w:type="continuationSeparator" w:id="0">
    <w:p w:rsidR="00094AEF" w:rsidRDefault="00094AEF" w:rsidP="001935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9549528"/>
      <w:docPartObj>
        <w:docPartGallery w:val="Page Numbers (Top of Page)"/>
        <w:docPartUnique/>
      </w:docPartObj>
    </w:sdtPr>
    <w:sdtEndPr>
      <w:rPr>
        <w:noProof/>
      </w:rPr>
    </w:sdtEndPr>
    <w:sdtContent>
      <w:p w:rsidR="0019354D" w:rsidRPr="0019354D" w:rsidRDefault="00E30ABF">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w:t>
        </w:r>
        <w:r w:rsidR="0019354D" w:rsidRPr="0019354D">
          <w:rPr>
            <w:rFonts w:ascii="Times New Roman" w:hAnsi="Times New Roman" w:cs="Times New Roman"/>
            <w:sz w:val="24"/>
            <w:szCs w:val="24"/>
          </w:rPr>
          <w:t xml:space="preserve">ame: </w:t>
        </w:r>
        <w:r w:rsidR="0019354D" w:rsidRPr="0019354D">
          <w:rPr>
            <w:rFonts w:ascii="Times New Roman" w:hAnsi="Times New Roman" w:cs="Times New Roman"/>
            <w:sz w:val="24"/>
            <w:szCs w:val="24"/>
          </w:rPr>
          <w:fldChar w:fldCharType="begin"/>
        </w:r>
        <w:r w:rsidR="0019354D" w:rsidRPr="0019354D">
          <w:rPr>
            <w:rFonts w:ascii="Times New Roman" w:hAnsi="Times New Roman" w:cs="Times New Roman"/>
            <w:sz w:val="24"/>
            <w:szCs w:val="24"/>
          </w:rPr>
          <w:instrText xml:space="preserve"> PAGE   \* MERGEFORMAT </w:instrText>
        </w:r>
        <w:r w:rsidR="0019354D" w:rsidRPr="0019354D">
          <w:rPr>
            <w:rFonts w:ascii="Times New Roman" w:hAnsi="Times New Roman" w:cs="Times New Roman"/>
            <w:sz w:val="24"/>
            <w:szCs w:val="24"/>
          </w:rPr>
          <w:fldChar w:fldCharType="separate"/>
        </w:r>
        <w:r>
          <w:rPr>
            <w:rFonts w:ascii="Times New Roman" w:hAnsi="Times New Roman" w:cs="Times New Roman"/>
            <w:noProof/>
            <w:sz w:val="24"/>
            <w:szCs w:val="24"/>
          </w:rPr>
          <w:t>6</w:t>
        </w:r>
        <w:r w:rsidR="0019354D" w:rsidRPr="0019354D">
          <w:rPr>
            <w:rFonts w:ascii="Times New Roman" w:hAnsi="Times New Roman" w:cs="Times New Roman"/>
            <w:noProof/>
            <w:sz w:val="24"/>
            <w:szCs w:val="24"/>
          </w:rPr>
          <w:fldChar w:fldCharType="end"/>
        </w:r>
      </w:p>
    </w:sdtContent>
  </w:sdt>
  <w:p w:rsidR="0019354D" w:rsidRDefault="00193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5F"/>
    <w:rsid w:val="0000715F"/>
    <w:rsid w:val="000147EE"/>
    <w:rsid w:val="00027114"/>
    <w:rsid w:val="00032310"/>
    <w:rsid w:val="00033C43"/>
    <w:rsid w:val="00040D30"/>
    <w:rsid w:val="00052324"/>
    <w:rsid w:val="00094AEF"/>
    <w:rsid w:val="000A7225"/>
    <w:rsid w:val="0018204C"/>
    <w:rsid w:val="00186B1A"/>
    <w:rsid w:val="0019354D"/>
    <w:rsid w:val="001944FD"/>
    <w:rsid w:val="001B5BB1"/>
    <w:rsid w:val="001B7D23"/>
    <w:rsid w:val="00223154"/>
    <w:rsid w:val="0022739A"/>
    <w:rsid w:val="0026642A"/>
    <w:rsid w:val="002731A5"/>
    <w:rsid w:val="002D277C"/>
    <w:rsid w:val="002E3BAD"/>
    <w:rsid w:val="002F1B20"/>
    <w:rsid w:val="00382A3F"/>
    <w:rsid w:val="003872E4"/>
    <w:rsid w:val="003D521D"/>
    <w:rsid w:val="00404D48"/>
    <w:rsid w:val="004635DE"/>
    <w:rsid w:val="00475427"/>
    <w:rsid w:val="004D6BB2"/>
    <w:rsid w:val="004E407A"/>
    <w:rsid w:val="00536438"/>
    <w:rsid w:val="00555C56"/>
    <w:rsid w:val="005A4BE1"/>
    <w:rsid w:val="005D0A83"/>
    <w:rsid w:val="005D1E92"/>
    <w:rsid w:val="005F1BA5"/>
    <w:rsid w:val="00605B7E"/>
    <w:rsid w:val="00660276"/>
    <w:rsid w:val="006B5C4A"/>
    <w:rsid w:val="006F6DE2"/>
    <w:rsid w:val="0071262E"/>
    <w:rsid w:val="00721A30"/>
    <w:rsid w:val="007304EA"/>
    <w:rsid w:val="007512E0"/>
    <w:rsid w:val="00792317"/>
    <w:rsid w:val="0079249F"/>
    <w:rsid w:val="007A0669"/>
    <w:rsid w:val="007A4F6D"/>
    <w:rsid w:val="00823CB3"/>
    <w:rsid w:val="00877106"/>
    <w:rsid w:val="00896E39"/>
    <w:rsid w:val="008C51C8"/>
    <w:rsid w:val="009344ED"/>
    <w:rsid w:val="0094519C"/>
    <w:rsid w:val="00973797"/>
    <w:rsid w:val="009854CF"/>
    <w:rsid w:val="009A51DE"/>
    <w:rsid w:val="009B5151"/>
    <w:rsid w:val="009E2CB2"/>
    <w:rsid w:val="00A532BD"/>
    <w:rsid w:val="00A53D86"/>
    <w:rsid w:val="00A67BD5"/>
    <w:rsid w:val="00AE32B6"/>
    <w:rsid w:val="00B218A1"/>
    <w:rsid w:val="00B46D13"/>
    <w:rsid w:val="00B63B20"/>
    <w:rsid w:val="00BC3C64"/>
    <w:rsid w:val="00BC7285"/>
    <w:rsid w:val="00BD32CB"/>
    <w:rsid w:val="00BE5E3A"/>
    <w:rsid w:val="00C67A6B"/>
    <w:rsid w:val="00C9178D"/>
    <w:rsid w:val="00CC2782"/>
    <w:rsid w:val="00CD796E"/>
    <w:rsid w:val="00D2317E"/>
    <w:rsid w:val="00D437C7"/>
    <w:rsid w:val="00DC178D"/>
    <w:rsid w:val="00E00661"/>
    <w:rsid w:val="00E30ABF"/>
    <w:rsid w:val="00F0043B"/>
    <w:rsid w:val="00F4165E"/>
    <w:rsid w:val="00F5597F"/>
    <w:rsid w:val="00F74902"/>
    <w:rsid w:val="00F949EE"/>
    <w:rsid w:val="00FF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92F743-06F9-4F3D-9CBC-B5159733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54D"/>
  </w:style>
  <w:style w:type="paragraph" w:styleId="Footer">
    <w:name w:val="footer"/>
    <w:basedOn w:val="Normal"/>
    <w:link w:val="FooterChar"/>
    <w:uiPriority w:val="99"/>
    <w:unhideWhenUsed/>
    <w:rsid w:val="00193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2017-12-07T09:42:00Z</dcterms:created>
  <dcterms:modified xsi:type="dcterms:W3CDTF">2017-12-07T09:42:00Z</dcterms:modified>
</cp:coreProperties>
</file>